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36" w:rsidRDefault="005A4736" w:rsidP="005A4736">
      <w:pPr>
        <w:ind w:left="0" w:firstLine="0"/>
        <w:rPr>
          <w:sz w:val="22"/>
          <w:szCs w:val="22"/>
        </w:rPr>
      </w:pPr>
      <w:bookmarkStart w:id="0" w:name="_GoBack"/>
      <w:r>
        <w:rPr>
          <w:sz w:val="22"/>
          <w:szCs w:val="22"/>
        </w:rPr>
        <w:t xml:space="preserve">Принято на заседании                                                          </w:t>
      </w:r>
      <w:r>
        <w:rPr>
          <w:sz w:val="22"/>
          <w:szCs w:val="22"/>
        </w:rPr>
        <w:tab/>
      </w:r>
      <w:r>
        <w:rPr>
          <w:sz w:val="22"/>
          <w:szCs w:val="22"/>
        </w:rPr>
        <w:tab/>
      </w:r>
      <w:r>
        <w:rPr>
          <w:sz w:val="22"/>
          <w:szCs w:val="22"/>
        </w:rPr>
        <w:t>Введено в действие</w:t>
      </w:r>
    </w:p>
    <w:p w:rsidR="005A4736" w:rsidRDefault="005A4736" w:rsidP="005A4736">
      <w:pPr>
        <w:ind w:left="0" w:right="-2" w:firstLine="0"/>
        <w:rPr>
          <w:sz w:val="22"/>
          <w:szCs w:val="22"/>
        </w:rPr>
      </w:pPr>
      <w:r>
        <w:rPr>
          <w:sz w:val="22"/>
          <w:szCs w:val="22"/>
        </w:rPr>
        <w:t>общего собрания трудового коллектива</w:t>
      </w:r>
      <w:r>
        <w:rPr>
          <w:sz w:val="22"/>
          <w:szCs w:val="22"/>
        </w:rPr>
        <w:t xml:space="preserve">                         </w:t>
      </w:r>
      <w:r>
        <w:rPr>
          <w:sz w:val="22"/>
          <w:szCs w:val="22"/>
        </w:rPr>
        <w:t xml:space="preserve">                      </w:t>
      </w:r>
      <w:r>
        <w:rPr>
          <w:sz w:val="22"/>
          <w:szCs w:val="22"/>
        </w:rPr>
        <w:tab/>
      </w:r>
      <w:r>
        <w:rPr>
          <w:sz w:val="22"/>
          <w:szCs w:val="22"/>
        </w:rPr>
        <w:t xml:space="preserve">приказом от 09.11.2016 № 22-од    </w:t>
      </w:r>
    </w:p>
    <w:p w:rsidR="005A4736" w:rsidRDefault="005A4736" w:rsidP="005A4736">
      <w:pPr>
        <w:ind w:left="0" w:right="141" w:firstLine="0"/>
        <w:rPr>
          <w:sz w:val="22"/>
          <w:szCs w:val="22"/>
        </w:rPr>
      </w:pPr>
      <w:r>
        <w:rPr>
          <w:sz w:val="22"/>
          <w:szCs w:val="22"/>
        </w:rPr>
        <w:t xml:space="preserve">ГБОУ СОШ №252                                                                </w:t>
      </w:r>
      <w:r>
        <w:rPr>
          <w:sz w:val="22"/>
          <w:szCs w:val="22"/>
        </w:rPr>
        <w:tab/>
      </w:r>
      <w:r>
        <w:rPr>
          <w:sz w:val="22"/>
          <w:szCs w:val="22"/>
        </w:rPr>
        <w:tab/>
      </w:r>
      <w:r>
        <w:rPr>
          <w:sz w:val="22"/>
          <w:szCs w:val="22"/>
        </w:rPr>
        <w:t>И.О. директора ГБОУ СОШ №252</w:t>
      </w:r>
    </w:p>
    <w:p w:rsidR="005A4736" w:rsidRDefault="005A4736" w:rsidP="005A4736">
      <w:pPr>
        <w:ind w:left="0" w:firstLine="0"/>
        <w:rPr>
          <w:sz w:val="22"/>
          <w:szCs w:val="22"/>
        </w:rPr>
      </w:pPr>
      <w:r>
        <w:rPr>
          <w:sz w:val="22"/>
          <w:szCs w:val="22"/>
        </w:rPr>
        <w:t xml:space="preserve">Протокол от 03.11.2016 № 04                                              </w:t>
      </w:r>
      <w:r>
        <w:rPr>
          <w:sz w:val="22"/>
          <w:szCs w:val="22"/>
        </w:rPr>
        <w:tab/>
      </w:r>
      <w:r>
        <w:rPr>
          <w:sz w:val="22"/>
          <w:szCs w:val="22"/>
        </w:rPr>
        <w:tab/>
      </w:r>
      <w:r>
        <w:rPr>
          <w:sz w:val="22"/>
          <w:szCs w:val="22"/>
        </w:rPr>
        <w:t>____________ С.А. Романенко</w:t>
      </w:r>
      <w:bookmarkEnd w:id="0"/>
    </w:p>
    <w:p w:rsidR="00B94A4B" w:rsidRPr="00135908" w:rsidRDefault="00B94A4B" w:rsidP="00B94A4B">
      <w:pPr>
        <w:pStyle w:val="a3"/>
        <w:shd w:val="clear" w:color="auto" w:fill="FFFFFF"/>
        <w:spacing w:before="150" w:beforeAutospacing="0" w:after="150" w:afterAutospacing="0"/>
        <w:jc w:val="center"/>
        <w:rPr>
          <w:b/>
          <w:bCs/>
          <w:sz w:val="28"/>
          <w:szCs w:val="28"/>
        </w:rPr>
      </w:pPr>
    </w:p>
    <w:p w:rsidR="00DF4062" w:rsidRPr="00135908" w:rsidRDefault="00DF4062" w:rsidP="005A671E">
      <w:pPr>
        <w:pStyle w:val="a5"/>
        <w:ind w:left="0" w:firstLine="0"/>
        <w:jc w:val="center"/>
        <w:rPr>
          <w:b/>
        </w:rPr>
      </w:pPr>
      <w:r w:rsidRPr="00135908">
        <w:rPr>
          <w:b/>
        </w:rPr>
        <w:t>ПОЛОЖЕНИЕ</w:t>
      </w:r>
    </w:p>
    <w:p w:rsidR="005A671E" w:rsidRPr="00135908" w:rsidRDefault="00DF4062" w:rsidP="005A671E">
      <w:pPr>
        <w:pStyle w:val="a5"/>
        <w:ind w:left="0" w:firstLine="0"/>
        <w:jc w:val="center"/>
        <w:rPr>
          <w:b/>
        </w:rPr>
      </w:pPr>
      <w:r w:rsidRPr="00135908">
        <w:rPr>
          <w:b/>
        </w:rPr>
        <w:t>о соотношении учебной и другой педагогической работы</w:t>
      </w:r>
      <w:r w:rsidR="005A671E" w:rsidRPr="00135908">
        <w:rPr>
          <w:b/>
        </w:rPr>
        <w:t xml:space="preserve"> </w:t>
      </w:r>
    </w:p>
    <w:p w:rsidR="00DF4062" w:rsidRPr="00135908" w:rsidRDefault="00DF4062" w:rsidP="005A671E">
      <w:pPr>
        <w:pStyle w:val="a5"/>
        <w:ind w:left="0" w:firstLine="0"/>
        <w:jc w:val="center"/>
        <w:rPr>
          <w:b/>
        </w:rPr>
      </w:pPr>
      <w:r w:rsidRPr="00135908">
        <w:rPr>
          <w:b/>
        </w:rPr>
        <w:t>педагогических работников</w:t>
      </w:r>
    </w:p>
    <w:p w:rsidR="00DF4062" w:rsidRPr="00135908" w:rsidRDefault="00DF4062" w:rsidP="005A671E">
      <w:pPr>
        <w:pStyle w:val="a5"/>
        <w:ind w:left="0" w:firstLine="0"/>
        <w:jc w:val="center"/>
        <w:rPr>
          <w:b/>
        </w:rPr>
      </w:pPr>
      <w:r w:rsidRPr="00135908">
        <w:rPr>
          <w:b/>
        </w:rPr>
        <w:t>государственного бюджетного общеобразовательного учреждения</w:t>
      </w:r>
    </w:p>
    <w:p w:rsidR="00DF4062" w:rsidRPr="00135908" w:rsidRDefault="00DF4062" w:rsidP="005A671E">
      <w:pPr>
        <w:pStyle w:val="a5"/>
        <w:ind w:left="0" w:firstLine="0"/>
        <w:jc w:val="center"/>
        <w:rPr>
          <w:b/>
        </w:rPr>
      </w:pPr>
      <w:r w:rsidRPr="00135908">
        <w:rPr>
          <w:b/>
        </w:rPr>
        <w:t>средней общеобразовательной школы № 252</w:t>
      </w:r>
    </w:p>
    <w:p w:rsidR="00DF4062" w:rsidRPr="00135908" w:rsidRDefault="00DF4062" w:rsidP="005A671E">
      <w:pPr>
        <w:pStyle w:val="a5"/>
        <w:ind w:left="0" w:firstLine="0"/>
        <w:jc w:val="center"/>
        <w:rPr>
          <w:b/>
        </w:rPr>
      </w:pPr>
      <w:r w:rsidRPr="00135908">
        <w:rPr>
          <w:b/>
        </w:rPr>
        <w:t>Красносельского</w:t>
      </w:r>
      <w:r w:rsidR="00BF504E" w:rsidRPr="00135908">
        <w:rPr>
          <w:b/>
        </w:rPr>
        <w:t xml:space="preserve"> </w:t>
      </w:r>
      <w:r w:rsidRPr="00135908">
        <w:rPr>
          <w:b/>
        </w:rPr>
        <w:t xml:space="preserve">района </w:t>
      </w:r>
      <w:r w:rsidR="00BF504E" w:rsidRPr="00135908">
        <w:rPr>
          <w:b/>
        </w:rPr>
        <w:t>Санкт-Петербурга</w:t>
      </w:r>
    </w:p>
    <w:p w:rsidR="00DF4062" w:rsidRPr="00135908" w:rsidRDefault="00DF4062" w:rsidP="005A671E">
      <w:pPr>
        <w:pStyle w:val="a5"/>
        <w:ind w:left="0" w:firstLine="0"/>
        <w:jc w:val="center"/>
      </w:pPr>
    </w:p>
    <w:p w:rsidR="00DF4062" w:rsidRPr="00135908" w:rsidRDefault="00DF4062" w:rsidP="005A671E">
      <w:pPr>
        <w:pStyle w:val="a3"/>
        <w:shd w:val="clear" w:color="auto" w:fill="FFFFFF"/>
        <w:spacing w:before="150" w:beforeAutospacing="0" w:after="150" w:afterAutospacing="0"/>
        <w:ind w:firstLine="708"/>
        <w:jc w:val="both"/>
        <w:rPr>
          <w:sz w:val="28"/>
          <w:szCs w:val="28"/>
        </w:rPr>
      </w:pPr>
      <w:r w:rsidRPr="00135908">
        <w:rPr>
          <w:sz w:val="28"/>
          <w:szCs w:val="28"/>
        </w:rPr>
        <w:t>Настоящее положение разработано в соответствии с частью 6 статьи 47 Федерального закона от 29 декабря 2012 года № 273-ФЗ "Закон об образовании в Российской Федерации",</w:t>
      </w:r>
      <w:r w:rsidR="00BF504E" w:rsidRPr="00135908">
        <w:rPr>
          <w:sz w:val="28"/>
          <w:szCs w:val="28"/>
        </w:rPr>
        <w:t xml:space="preserve"> </w:t>
      </w:r>
      <w:r w:rsidRPr="00135908">
        <w:rPr>
          <w:sz w:val="28"/>
          <w:szCs w:val="28"/>
        </w:rPr>
        <w:t>приказом Министерства образования и науки РФ от 27 марта 2006 года №69 «Об особенностях режима рабочего времени и времени отдыха педагогических и других работников образовательного учреждения», Трудового кодекса РФ.</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b/>
          <w:bCs/>
          <w:sz w:val="28"/>
          <w:szCs w:val="28"/>
        </w:rPr>
        <w:t>I.</w:t>
      </w:r>
      <w:r w:rsidRPr="00135908">
        <w:rPr>
          <w:rStyle w:val="apple-converted-space"/>
          <w:b/>
          <w:bCs/>
          <w:sz w:val="28"/>
          <w:szCs w:val="28"/>
        </w:rPr>
        <w:t> </w:t>
      </w:r>
      <w:r w:rsidRPr="00135908">
        <w:rPr>
          <w:b/>
          <w:bCs/>
          <w:sz w:val="28"/>
          <w:szCs w:val="28"/>
        </w:rPr>
        <w:t>Общие положения</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Настоящее Положение регулирует нормирование и соотношение учебной и другой нагрузки педагогической работы в пределах рабочей недели с учетом количества часов по учебному плану, специальности и квалификации работника.</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 Настоящее Положение распространяется на всех педагогических работников (основных и совместителей), состоящих в трудовых отношениях с образовательным Учреждением.</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2. К педагогическим работникам образовательного Учреждения относят должности: учитель, педагог дополнительного образования, социальный педагог, воспитатель ГПД, преподаватель-организатор ОБЖ</w:t>
      </w:r>
      <w:r w:rsidR="00BF504E" w:rsidRPr="00135908">
        <w:rPr>
          <w:sz w:val="28"/>
          <w:szCs w:val="28"/>
        </w:rPr>
        <w:t>, методист, педагог-организатор, библиотекарь</w:t>
      </w:r>
      <w:r w:rsidRPr="00135908">
        <w:rPr>
          <w:sz w:val="28"/>
          <w:szCs w:val="28"/>
        </w:rPr>
        <w:t>.</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b/>
          <w:bCs/>
          <w:sz w:val="28"/>
          <w:szCs w:val="28"/>
        </w:rPr>
        <w:t>II. Структура рабочего времени педагогических работников</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 Выполнение педагогической работы педагогическими работниками, характеризуется наличием установленных норм времени только для выполнения педагогической работы, связанной с преподавательской работой.</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2.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3. Нормируемая часть рабочего времени работников, ведущих преподавательскую работу, определяется в астрономических часах и включает проводимые учебные занятия независимо от их продолжительности и короткие перерывы (перемены) между каждым учебным занятием, установленные для обучающихся.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lastRenderedPageBreak/>
        <w:t>4. Конкретная продолжительность учебных занятий, а также перерывов (перемен) между ними предусматривается Уставом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5. Нормируемая часть рабочего времени работников, ведущих преподавательскую работу, определяется 18 часами в неделю при работе на 1,0 ставку. При работе на доли ставок все нормы рабочего времени определяются пропорционально.</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6.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образовательного Учреждения, тарифно-квалификационными (квалификационными) характеристиками, и регулируется графиками и планами работы, в т.ч. личными планами педагогического работника, и включает:</w:t>
      </w:r>
    </w:p>
    <w:p w:rsidR="00DF4062" w:rsidRPr="00135908" w:rsidRDefault="00DF4062" w:rsidP="005A671E">
      <w:pPr>
        <w:pStyle w:val="a5"/>
        <w:numPr>
          <w:ilvl w:val="0"/>
          <w:numId w:val="2"/>
        </w:numPr>
        <w:ind w:left="0" w:firstLine="349"/>
      </w:pPr>
      <w:r w:rsidRPr="00135908">
        <w:t>воспитательную работу;</w:t>
      </w:r>
    </w:p>
    <w:p w:rsidR="00DF4062" w:rsidRPr="00135908" w:rsidRDefault="00DF4062" w:rsidP="005A671E">
      <w:pPr>
        <w:pStyle w:val="a5"/>
        <w:numPr>
          <w:ilvl w:val="0"/>
          <w:numId w:val="2"/>
        </w:numPr>
        <w:ind w:left="0" w:firstLine="349"/>
      </w:pPr>
      <w:r w:rsidRPr="00135908">
        <w:t>индивидуальную работу с обучающимися;</w:t>
      </w:r>
    </w:p>
    <w:p w:rsidR="00DF4062" w:rsidRPr="00135908" w:rsidRDefault="00DF4062" w:rsidP="005A671E">
      <w:pPr>
        <w:pStyle w:val="a5"/>
        <w:numPr>
          <w:ilvl w:val="0"/>
          <w:numId w:val="2"/>
        </w:numPr>
        <w:ind w:left="0" w:firstLine="349"/>
      </w:pPr>
      <w:r w:rsidRPr="00135908">
        <w:t>научную, творческую и исследовательскую работу;</w:t>
      </w:r>
    </w:p>
    <w:p w:rsidR="00DF4062" w:rsidRPr="00135908" w:rsidRDefault="00DF4062" w:rsidP="005A671E">
      <w:pPr>
        <w:pStyle w:val="a5"/>
        <w:numPr>
          <w:ilvl w:val="0"/>
          <w:numId w:val="2"/>
        </w:numPr>
        <w:ind w:left="0" w:firstLine="349"/>
      </w:pPr>
      <w:r w:rsidRPr="00135908">
        <w:t>методическую, подготовительную, организационную, диагностическую работу;</w:t>
      </w:r>
    </w:p>
    <w:p w:rsidR="00DF4062" w:rsidRPr="00135908" w:rsidRDefault="00DF4062" w:rsidP="005A671E">
      <w:pPr>
        <w:pStyle w:val="a5"/>
        <w:numPr>
          <w:ilvl w:val="0"/>
          <w:numId w:val="2"/>
        </w:numPr>
        <w:ind w:left="0" w:firstLine="349"/>
      </w:pPr>
      <w:r w:rsidRPr="00135908">
        <w:t>работу по ведению мониторинга;</w:t>
      </w:r>
    </w:p>
    <w:p w:rsidR="00DF4062" w:rsidRPr="00135908" w:rsidRDefault="00DF4062" w:rsidP="005A671E">
      <w:pPr>
        <w:pStyle w:val="a5"/>
        <w:numPr>
          <w:ilvl w:val="0"/>
          <w:numId w:val="2"/>
        </w:numPr>
        <w:ind w:left="0" w:firstLine="349"/>
      </w:pPr>
      <w:r w:rsidRPr="00135908">
        <w:t>работу, предусмотренную планами воспитательных, физкультурно-оздоровительных, спортивных, творческих и иных мероприятий, проводимых с обучающимися;</w:t>
      </w:r>
    </w:p>
    <w:p w:rsidR="00DF4062" w:rsidRPr="00135908" w:rsidRDefault="00DF4062" w:rsidP="005A671E">
      <w:pPr>
        <w:pStyle w:val="a5"/>
        <w:numPr>
          <w:ilvl w:val="0"/>
          <w:numId w:val="2"/>
        </w:numPr>
        <w:ind w:left="0" w:firstLine="349"/>
      </w:pPr>
      <w:r w:rsidRPr="00135908">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w:t>
      </w:r>
    </w:p>
    <w:p w:rsidR="00DF4062" w:rsidRPr="00135908" w:rsidRDefault="00DF4062" w:rsidP="005A671E">
      <w:pPr>
        <w:pStyle w:val="a5"/>
        <w:numPr>
          <w:ilvl w:val="0"/>
          <w:numId w:val="2"/>
        </w:numPr>
        <w:ind w:left="0" w:firstLine="349"/>
      </w:pPr>
      <w:r w:rsidRPr="00135908">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DF4062" w:rsidRPr="00135908" w:rsidRDefault="00DF4062" w:rsidP="005A671E">
      <w:pPr>
        <w:pStyle w:val="a5"/>
        <w:numPr>
          <w:ilvl w:val="0"/>
          <w:numId w:val="2"/>
        </w:numPr>
        <w:ind w:left="0" w:firstLine="349"/>
      </w:pPr>
      <w:r w:rsidRPr="00135908">
        <w:t>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DF4062" w:rsidRPr="00135908" w:rsidRDefault="00DF4062" w:rsidP="005A671E">
      <w:pPr>
        <w:pStyle w:val="a5"/>
        <w:numPr>
          <w:ilvl w:val="0"/>
          <w:numId w:val="2"/>
        </w:numPr>
        <w:ind w:left="0" w:firstLine="349"/>
      </w:pPr>
      <w:r w:rsidRPr="00135908">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обучающихся, обеспечения порядка и дисциплины в течение учебного времени, в том числе во время перерывов между занятиями, устанавливаемых для отдыха учащихся различной степени активности. 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w:t>
      </w:r>
      <w:r w:rsidRPr="00135908">
        <w:lastRenderedPageBreak/>
        <w:t>длительного дежурства педагогических работников, дежурства в дни, когда учебная нагрузка отсутствует или незначительна;</w:t>
      </w:r>
    </w:p>
    <w:p w:rsidR="00DF4062" w:rsidRPr="00135908" w:rsidRDefault="00DF4062" w:rsidP="005A671E">
      <w:pPr>
        <w:pStyle w:val="a5"/>
        <w:numPr>
          <w:ilvl w:val="0"/>
          <w:numId w:val="2"/>
        </w:numPr>
        <w:ind w:left="0" w:firstLine="349"/>
      </w:pPr>
      <w:r w:rsidRPr="00135908">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(работа с семьями учащихся, заведование учебными кабинетами, руководство методическим советом, классное руководство, проверка письменных работ) и др.</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7. Дни недели (периоды времени, в течение которых образовательное Учреждение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8. Режим рабочего времени педагогических работников, которым не может быть обеспечена полная учебная нагрузка и гарантируется выплата ставки заработной платы в полном размере в случаях, предусмотренных Постановлением Правительства Российской Федерации и определяется с учетом их догрузки до установленной нормы часов другой педагогической работой.</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9. Нормируемая часть рабочего времени для педагога-организатора, методиста, воспитателя определяется 36 часами в неделю при работе на 1,0 ставку. При работе на доли ставок все нормы рабочего времени определяются пропорционально.</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10.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настоящим Положением.</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11. При составлении расписаний учебных занятий образовательное Учреждение обязано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 которые в отличие от коротких перерывов (перемен) между каждым учебным занятием, установленных для обучающихся, рабочим временем педагогических работников не являются.</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12. Периоды осенних, зимних, весенних и летних каникул, установленных для обучающихся образовательного Учреждения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 xml:space="preserve">13.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w:t>
      </w:r>
      <w:r w:rsidR="00BF504E" w:rsidRPr="00135908">
        <w:rPr>
          <w:sz w:val="28"/>
          <w:szCs w:val="28"/>
        </w:rPr>
        <w:t>нагрузки (педагогической работы</w:t>
      </w:r>
      <w:r w:rsidRPr="00135908">
        <w:rPr>
          <w:sz w:val="28"/>
          <w:szCs w:val="28"/>
        </w:rPr>
        <w:t>), определенной им до начала каникул, и времени, необходимого для выполнения работ, предусмотренных</w:t>
      </w:r>
      <w:r w:rsidRPr="00135908">
        <w:rPr>
          <w:rStyle w:val="apple-converted-space"/>
          <w:sz w:val="28"/>
          <w:szCs w:val="28"/>
        </w:rPr>
        <w:t> </w:t>
      </w:r>
      <w:hyperlink r:id="rId5" w:anchor="Par55" w:tooltip="Ссылка на текущий документ" w:history="1">
        <w:r w:rsidRPr="00135908">
          <w:rPr>
            <w:rStyle w:val="a4"/>
            <w:color w:val="auto"/>
            <w:sz w:val="28"/>
            <w:szCs w:val="28"/>
            <w:u w:val="none"/>
          </w:rPr>
          <w:t>пунктом 2.3</w:t>
        </w:r>
      </w:hyperlink>
      <w:r w:rsidRPr="00135908">
        <w:rPr>
          <w:rStyle w:val="apple-converted-space"/>
          <w:sz w:val="28"/>
          <w:szCs w:val="28"/>
        </w:rPr>
        <w:t> </w:t>
      </w:r>
      <w:r w:rsidRPr="00135908">
        <w:rPr>
          <w:sz w:val="28"/>
          <w:szCs w:val="28"/>
        </w:rPr>
        <w:t>настоящего Положения, с сохранением заработной платы в установленном порядке.</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lastRenderedPageBreak/>
        <w:t>14. Режим рабочего времени педагогических работников, принятых на работу во время летних каникул обучающихся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15. 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16. Периоды отмены учебных занятий (образовательного процесса) для обучающихся по санитарно-эпидемиологическим, климатическим и другим основаниям являются рабочим временем педагогических работников образовательного Учреждения.</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17. В периоды отмены учебных занятий (образовательного процесса) в отдельных группах либо в целом по образовательному Учреждению по санитарно-эпидемиологическим, климатическим и другим основаниям педагогические работники привлекаются к учебно-воспитательной, методической, организационной работе.</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b/>
          <w:bCs/>
          <w:sz w:val="28"/>
          <w:szCs w:val="28"/>
        </w:rPr>
        <w:t>III. Определение учебной нагрузки педагогическим работникам</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1. Объем учебной нагрузки педагогическим работникам устанавливается, исходя из количества часов по учебному плану и программам, обеспеченности кадрами, других конкретных условий в образовательном Учреждении. Учебная нагрузка педагогического работника, оговариваемая в трудовом договоре, ограничивается верхним пределом, определяемым типовым положением.</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2. Объем учебной нагрузки педагогических работников больше или меньше нормы часов за должностной оклад устанавливается только с их письменного согласия.</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3. Преподавательская работа в том же учреждении для педагогических работников совместительством не считается.</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4. Учебная нагрузка педагогических работников, находящихся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5. Установленная педагогическим работникам по тарификации заработная плата выплачивается ежемесячно независимо от числа недель и рабочих дней в разные месяцы года.</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6. Тарификация педагогических работников производится в сентябре текущего учебного года. В случае, когда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DF4062" w:rsidRPr="00135908" w:rsidRDefault="00DF4062" w:rsidP="00DF4062">
      <w:pPr>
        <w:pStyle w:val="a3"/>
        <w:shd w:val="clear" w:color="auto" w:fill="FFFFFF"/>
        <w:spacing w:before="150" w:beforeAutospacing="0" w:after="150" w:afterAutospacing="0"/>
        <w:jc w:val="both"/>
        <w:rPr>
          <w:sz w:val="28"/>
          <w:szCs w:val="28"/>
        </w:rPr>
      </w:pPr>
      <w:r w:rsidRPr="00135908">
        <w:rPr>
          <w:sz w:val="28"/>
          <w:szCs w:val="28"/>
        </w:rPr>
        <w:t>7. При невыполнении по независящим от педагогического работника причинам объема установленной учебной нагрузки, уменьшение заработной платы не производится.</w:t>
      </w:r>
    </w:p>
    <w:sectPr w:rsidR="00DF4062" w:rsidRPr="00135908" w:rsidSect="00634234">
      <w:pgSz w:w="11906" w:h="16838"/>
      <w:pgMar w:top="680"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E7C97"/>
    <w:multiLevelType w:val="hybridMultilevel"/>
    <w:tmpl w:val="75AEF8BA"/>
    <w:lvl w:ilvl="0" w:tplc="6E925A52">
      <w:start w:val="2"/>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6BB000A5"/>
    <w:multiLevelType w:val="hybridMultilevel"/>
    <w:tmpl w:val="C3D0A8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62"/>
    <w:rsid w:val="00061DAF"/>
    <w:rsid w:val="00135908"/>
    <w:rsid w:val="005A4736"/>
    <w:rsid w:val="005A671E"/>
    <w:rsid w:val="0060710F"/>
    <w:rsid w:val="00620E51"/>
    <w:rsid w:val="00634234"/>
    <w:rsid w:val="00A165A2"/>
    <w:rsid w:val="00B92B89"/>
    <w:rsid w:val="00B94A4B"/>
    <w:rsid w:val="00BF504E"/>
    <w:rsid w:val="00DF4062"/>
    <w:rsid w:val="00EC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55E8A-D9E7-4E50-AE70-AFB6C73F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left="924" w:right="567"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10F"/>
  </w:style>
  <w:style w:type="paragraph" w:styleId="1">
    <w:name w:val="heading 1"/>
    <w:basedOn w:val="a"/>
    <w:next w:val="a"/>
    <w:link w:val="10"/>
    <w:qFormat/>
    <w:rsid w:val="00B94A4B"/>
    <w:pPr>
      <w:keepNext/>
      <w:spacing w:before="240" w:after="60" w:line="276" w:lineRule="auto"/>
      <w:ind w:left="0" w:right="0" w:firstLine="0"/>
      <w:jc w:val="left"/>
      <w:outlineLvl w:val="0"/>
    </w:pPr>
    <w:rPr>
      <w:rFonts w:ascii="Cambria" w:eastAsia="MS Mincho"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4062"/>
    <w:pPr>
      <w:spacing w:before="100" w:beforeAutospacing="1" w:after="100" w:afterAutospacing="1"/>
      <w:ind w:left="0" w:right="0" w:firstLine="0"/>
      <w:jc w:val="left"/>
    </w:pPr>
    <w:rPr>
      <w:rFonts w:eastAsia="Times New Roman"/>
      <w:sz w:val="24"/>
      <w:szCs w:val="24"/>
      <w:lang w:eastAsia="ru-RU"/>
    </w:rPr>
  </w:style>
  <w:style w:type="character" w:customStyle="1" w:styleId="apple-converted-space">
    <w:name w:val="apple-converted-space"/>
    <w:basedOn w:val="a0"/>
    <w:rsid w:val="00DF4062"/>
  </w:style>
  <w:style w:type="character" w:styleId="a4">
    <w:name w:val="Hyperlink"/>
    <w:basedOn w:val="a0"/>
    <w:uiPriority w:val="99"/>
    <w:semiHidden/>
    <w:unhideWhenUsed/>
    <w:rsid w:val="00DF4062"/>
    <w:rPr>
      <w:color w:val="0000FF"/>
      <w:u w:val="single"/>
    </w:rPr>
  </w:style>
  <w:style w:type="character" w:customStyle="1" w:styleId="10">
    <w:name w:val="Заголовок 1 Знак"/>
    <w:basedOn w:val="a0"/>
    <w:link w:val="1"/>
    <w:rsid w:val="00B94A4B"/>
    <w:rPr>
      <w:rFonts w:ascii="Cambria" w:eastAsia="MS Mincho" w:hAnsi="Cambria"/>
      <w:b/>
      <w:bCs/>
      <w:kern w:val="32"/>
      <w:sz w:val="32"/>
      <w:szCs w:val="32"/>
    </w:rPr>
  </w:style>
  <w:style w:type="paragraph" w:styleId="a5">
    <w:name w:val="No Spacing"/>
    <w:uiPriority w:val="1"/>
    <w:qFormat/>
    <w:rsid w:val="00B94A4B"/>
  </w:style>
  <w:style w:type="paragraph" w:styleId="a6">
    <w:name w:val="Balloon Text"/>
    <w:basedOn w:val="a"/>
    <w:link w:val="a7"/>
    <w:uiPriority w:val="99"/>
    <w:semiHidden/>
    <w:unhideWhenUsed/>
    <w:rsid w:val="00135908"/>
    <w:rPr>
      <w:rFonts w:ascii="Segoe UI" w:hAnsi="Segoe UI" w:cs="Segoe UI"/>
      <w:sz w:val="18"/>
      <w:szCs w:val="18"/>
    </w:rPr>
  </w:style>
  <w:style w:type="character" w:customStyle="1" w:styleId="a7">
    <w:name w:val="Текст выноски Знак"/>
    <w:basedOn w:val="a0"/>
    <w:link w:val="a6"/>
    <w:uiPriority w:val="99"/>
    <w:semiHidden/>
    <w:rsid w:val="00135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2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dtuhyugan.86.i-schools.ru/?page=POLSOO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1642</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ГБОУ СОШ №252</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RomanenkoSA</dc:creator>
  <cp:keywords/>
  <dc:description/>
  <cp:lastModifiedBy>Можаева Наталья Леонидовна</cp:lastModifiedBy>
  <cp:revision>3</cp:revision>
  <cp:lastPrinted>2017-03-21T12:01:00Z</cp:lastPrinted>
  <dcterms:created xsi:type="dcterms:W3CDTF">2017-03-21T12:02:00Z</dcterms:created>
  <dcterms:modified xsi:type="dcterms:W3CDTF">2017-03-22T06:39:00Z</dcterms:modified>
</cp:coreProperties>
</file>